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4DFC0">
      <w:pPr>
        <w:spacing w:line="360" w:lineRule="auto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 w14:paraId="54F8EFB2">
      <w:pPr>
        <w:spacing w:line="660" w:lineRule="exact"/>
        <w:jc w:val="center"/>
        <w:outlineLvl w:val="0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 xml:space="preserve">锦州医科大学第三临床医学院                       </w:t>
      </w:r>
    </w:p>
    <w:p w14:paraId="20CEA4DE">
      <w:pPr>
        <w:spacing w:line="660" w:lineRule="exact"/>
        <w:jc w:val="center"/>
        <w:outlineLvl w:val="0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教学检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制度</w:t>
      </w:r>
    </w:p>
    <w:p w14:paraId="6F1B64CA">
      <w:pPr>
        <w:numPr>
          <w:ilvl w:val="0"/>
          <w:numId w:val="1"/>
        </w:numPr>
        <w:spacing w:line="560" w:lineRule="exac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教学工作检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</w:rPr>
        <w:t>是全面了解教学情况</w:t>
      </w:r>
      <w:r>
        <w:rPr>
          <w:rFonts w:hint="eastAsia" w:ascii="仿宋_GB2312" w:eastAsia="仿宋_GB2312"/>
          <w:sz w:val="32"/>
          <w:szCs w:val="32"/>
        </w:rPr>
        <w:t>, 及时发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和解决教学工作中存在的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</w:t>
      </w:r>
      <w:r>
        <w:rPr>
          <w:rFonts w:hint="eastAsia" w:ascii="仿宋_GB2312" w:hAnsi="仿宋_GB2312" w:eastAsia="仿宋_GB2312" w:cs="仿宋_GB2312"/>
          <w:sz w:val="32"/>
          <w:szCs w:val="32"/>
        </w:rPr>
        <w:t>题</w:t>
      </w:r>
      <w:r>
        <w:rPr>
          <w:rFonts w:hint="eastAsia" w:ascii="仿宋_GB2312" w:eastAsia="仿宋_GB2312"/>
          <w:sz w:val="32"/>
          <w:szCs w:val="32"/>
        </w:rPr>
        <w:t>,总结教学工作经验,确保教学质量不断提高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重要措施,是教学过程与教学质量管理的重要环节。教务处要对本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部</w:t>
      </w:r>
      <w:r>
        <w:rPr>
          <w:rFonts w:hint="eastAsia" w:ascii="仿宋_GB2312" w:eastAsia="仿宋_GB2312"/>
          <w:sz w:val="32"/>
          <w:szCs w:val="32"/>
        </w:rPr>
        <w:t>门教学工作实施经常、全面的检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743780E">
      <w:pPr>
        <w:numPr>
          <w:ilvl w:val="0"/>
          <w:numId w:val="1"/>
        </w:numPr>
        <w:spacing w:line="560" w:lineRule="exac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教务处要及时分析、总结本部门教学工作状况, 及时反馈并报上级教学管理部门。</w:t>
      </w:r>
    </w:p>
    <w:p w14:paraId="1A084C52">
      <w:pPr>
        <w:numPr>
          <w:ilvl w:val="0"/>
          <w:numId w:val="1"/>
        </w:numPr>
        <w:spacing w:line="560" w:lineRule="exac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开课前与学期初检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查</w:t>
      </w:r>
      <w:r>
        <w:rPr>
          <w:rFonts w:hint="eastAsia" w:ascii="仿宋_GB2312" w:eastAsia="仿宋_GB2312"/>
          <w:sz w:val="32"/>
          <w:szCs w:val="32"/>
        </w:rPr>
        <w:t>, 期中检查, 期末检查与学期教学工作总结是教务部的例行工作。</w:t>
      </w:r>
    </w:p>
    <w:p w14:paraId="2CD8CDC6">
      <w:pPr>
        <w:numPr>
          <w:ilvl w:val="0"/>
          <w:numId w:val="1"/>
        </w:numPr>
        <w:spacing w:line="560" w:lineRule="exac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教学工作检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制度和检查内容。</w:t>
      </w:r>
      <w:r>
        <w:rPr>
          <w:rFonts w:hint="eastAsia" w:ascii="仿宋_GB2312" w:eastAsia="仿宋_GB2312"/>
          <w:sz w:val="32"/>
          <w:szCs w:val="32"/>
        </w:rPr>
        <w:t xml:space="preserve">                     </w:t>
      </w:r>
    </w:p>
    <w:p w14:paraId="23127749">
      <w:pPr>
        <w:numPr>
          <w:ilvl w:val="0"/>
          <w:numId w:val="2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教学工作检查的制度有:</w:t>
      </w:r>
    </w:p>
    <w:p w14:paraId="6B5A7783">
      <w:pPr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①学生信息员制; ②教师及各类教学管理人员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听</w:t>
      </w:r>
      <w:r>
        <w:rPr>
          <w:rFonts w:hint="eastAsia" w:ascii="仿宋_GB2312" w:eastAsia="仿宋_GB2312"/>
          <w:sz w:val="32"/>
          <w:szCs w:val="32"/>
        </w:rPr>
        <w:t xml:space="preserve">课制; ③课堂与实验教学质量评估制。                                         </w:t>
      </w:r>
    </w:p>
    <w:p w14:paraId="2B357F70">
      <w:pPr>
        <w:numPr>
          <w:ilvl w:val="0"/>
          <w:numId w:val="3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教学工作检查的主要内容有:</w:t>
      </w:r>
    </w:p>
    <w:p w14:paraId="4D2519DA">
      <w:pPr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①对教学管理部门执行临床学院有关教学管理规定情况的检查; ②讲稿、教案及作业、报告批改情况检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查</w:t>
      </w:r>
      <w:r>
        <w:rPr>
          <w:rFonts w:hint="eastAsia" w:ascii="仿宋_GB2312" w:eastAsia="仿宋_GB2312"/>
          <w:sz w:val="32"/>
          <w:szCs w:val="32"/>
        </w:rPr>
        <w:t>;③教学文件、档案检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查</w:t>
      </w:r>
      <w:r>
        <w:rPr>
          <w:rFonts w:hint="eastAsia" w:ascii="仿宋_GB2312" w:eastAsia="仿宋_GB2312"/>
          <w:sz w:val="32"/>
          <w:szCs w:val="32"/>
        </w:rPr>
        <w:t>;④其他教学工作检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4113FA9"/>
    <w:p w14:paraId="0A1D734A"/>
    <w:p w14:paraId="2919892C"/>
    <w:p w14:paraId="08040535"/>
    <w:p w14:paraId="7220B516"/>
    <w:p w14:paraId="5C1989BC"/>
    <w:p w14:paraId="2277AC05"/>
    <w:p w14:paraId="5F9183EE"/>
    <w:p w14:paraId="4AB14B31"/>
    <w:p w14:paraId="1123A49F">
      <w:pPr>
        <w:spacing w:line="660" w:lineRule="exact"/>
        <w:jc w:val="center"/>
        <w:outlineLvl w:val="0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锦州医科大学第三临床医学院</w:t>
      </w:r>
    </w:p>
    <w:p w14:paraId="1DF206F3">
      <w:pPr>
        <w:spacing w:line="660" w:lineRule="exact"/>
        <w:jc w:val="center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教学检查反馈单</w:t>
      </w:r>
    </w:p>
    <w:tbl>
      <w:tblPr>
        <w:tblStyle w:val="2"/>
        <w:tblW w:w="93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2756"/>
        <w:gridCol w:w="2267"/>
        <w:gridCol w:w="2268"/>
      </w:tblGrid>
      <w:tr w14:paraId="73F91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noWrap w:val="0"/>
            <w:vAlign w:val="center"/>
          </w:tcPr>
          <w:p w14:paraId="69646EC5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授课教师</w:t>
            </w:r>
          </w:p>
        </w:tc>
        <w:tc>
          <w:tcPr>
            <w:tcW w:w="2756" w:type="dxa"/>
            <w:noWrap w:val="0"/>
            <w:vAlign w:val="center"/>
          </w:tcPr>
          <w:p w14:paraId="0072F1BC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67" w:type="dxa"/>
            <w:noWrap w:val="0"/>
            <w:vAlign w:val="center"/>
          </w:tcPr>
          <w:p w14:paraId="1462AFA0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年级班级</w:t>
            </w:r>
          </w:p>
        </w:tc>
        <w:tc>
          <w:tcPr>
            <w:tcW w:w="2268" w:type="dxa"/>
            <w:noWrap w:val="0"/>
            <w:vAlign w:val="center"/>
          </w:tcPr>
          <w:p w14:paraId="05C032F8">
            <w:pPr>
              <w:spacing w:line="560" w:lineRule="exact"/>
              <w:ind w:firstLine="800" w:firstLineChars="2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级   班</w:t>
            </w:r>
          </w:p>
        </w:tc>
      </w:tr>
      <w:tr w14:paraId="08F30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noWrap w:val="0"/>
            <w:vAlign w:val="center"/>
          </w:tcPr>
          <w:p w14:paraId="7C57C4A3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日期</w:t>
            </w:r>
          </w:p>
        </w:tc>
        <w:tc>
          <w:tcPr>
            <w:tcW w:w="2756" w:type="dxa"/>
            <w:noWrap w:val="0"/>
            <w:vAlign w:val="center"/>
          </w:tcPr>
          <w:p w14:paraId="5BB4DFB8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年  月  日</w:t>
            </w:r>
          </w:p>
        </w:tc>
        <w:tc>
          <w:tcPr>
            <w:tcW w:w="2267" w:type="dxa"/>
            <w:noWrap w:val="0"/>
            <w:vAlign w:val="center"/>
          </w:tcPr>
          <w:p w14:paraId="74770306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课节</w:t>
            </w:r>
          </w:p>
        </w:tc>
        <w:tc>
          <w:tcPr>
            <w:tcW w:w="2268" w:type="dxa"/>
            <w:noWrap w:val="0"/>
            <w:vAlign w:val="center"/>
          </w:tcPr>
          <w:p w14:paraId="01989DC7"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节至  节</w:t>
            </w:r>
          </w:p>
        </w:tc>
      </w:tr>
      <w:tr w14:paraId="27C14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noWrap w:val="0"/>
            <w:vAlign w:val="center"/>
          </w:tcPr>
          <w:p w14:paraId="46973A0B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地点</w:t>
            </w:r>
          </w:p>
        </w:tc>
        <w:tc>
          <w:tcPr>
            <w:tcW w:w="2756" w:type="dxa"/>
            <w:noWrap w:val="0"/>
            <w:vAlign w:val="top"/>
          </w:tcPr>
          <w:p w14:paraId="21A8C374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67" w:type="dxa"/>
            <w:noWrap w:val="0"/>
            <w:vAlign w:val="center"/>
          </w:tcPr>
          <w:p w14:paraId="6FDAD228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应到学生数</w:t>
            </w:r>
          </w:p>
        </w:tc>
        <w:tc>
          <w:tcPr>
            <w:tcW w:w="2268" w:type="dxa"/>
            <w:noWrap w:val="0"/>
            <w:vAlign w:val="center"/>
          </w:tcPr>
          <w:p w14:paraId="1B003CB2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</w:t>
            </w:r>
          </w:p>
        </w:tc>
      </w:tr>
      <w:tr w14:paraId="69FD9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2106" w:type="dxa"/>
            <w:noWrap w:val="0"/>
            <w:vAlign w:val="center"/>
          </w:tcPr>
          <w:p w14:paraId="4C11A2B2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迟到学生</w:t>
            </w:r>
          </w:p>
        </w:tc>
        <w:tc>
          <w:tcPr>
            <w:tcW w:w="7291" w:type="dxa"/>
            <w:gridSpan w:val="3"/>
            <w:noWrap w:val="0"/>
            <w:vAlign w:val="top"/>
          </w:tcPr>
          <w:p w14:paraId="1E1983E9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姓名:</w:t>
            </w:r>
          </w:p>
          <w:p w14:paraId="21788659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1CBD3B7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6E86DFF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27DF3D7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共     人</w:t>
            </w:r>
          </w:p>
        </w:tc>
      </w:tr>
      <w:tr w14:paraId="25963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noWrap w:val="0"/>
            <w:vAlign w:val="center"/>
          </w:tcPr>
          <w:p w14:paraId="0BB73A10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缺课学生</w:t>
            </w:r>
          </w:p>
        </w:tc>
        <w:tc>
          <w:tcPr>
            <w:tcW w:w="7291" w:type="dxa"/>
            <w:gridSpan w:val="3"/>
            <w:noWrap w:val="0"/>
            <w:vAlign w:val="top"/>
          </w:tcPr>
          <w:p w14:paraId="73644772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姓名:</w:t>
            </w:r>
          </w:p>
          <w:p w14:paraId="599099C2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613A22C4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127BF48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AB5554E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共     人</w:t>
            </w:r>
          </w:p>
        </w:tc>
      </w:tr>
      <w:tr w14:paraId="52334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noWrap w:val="0"/>
            <w:vAlign w:val="center"/>
          </w:tcPr>
          <w:p w14:paraId="3E465B09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检</w:t>
            </w:r>
            <w:r>
              <w:rPr>
                <w:rFonts w:hint="eastAsia" w:ascii="仿宋_GB2312"/>
                <w:sz w:val="32"/>
                <w:szCs w:val="32"/>
              </w:rPr>
              <w:t>査</w:t>
            </w:r>
            <w:r>
              <w:rPr>
                <w:rFonts w:hint="eastAsia" w:ascii="仿宋_GB2312" w:eastAsia="仿宋_GB2312"/>
                <w:sz w:val="32"/>
                <w:szCs w:val="32"/>
              </w:rPr>
              <w:t>情况</w:t>
            </w:r>
          </w:p>
        </w:tc>
        <w:tc>
          <w:tcPr>
            <w:tcW w:w="7291" w:type="dxa"/>
            <w:gridSpan w:val="3"/>
            <w:noWrap w:val="0"/>
            <w:vAlign w:val="top"/>
          </w:tcPr>
          <w:p w14:paraId="2FC88B07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EB89CB4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AEB25E6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5D24205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411D5FD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D75D5C0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A63E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106" w:type="dxa"/>
            <w:noWrap w:val="0"/>
            <w:vAlign w:val="center"/>
          </w:tcPr>
          <w:p w14:paraId="75B2DAA5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  <w:tc>
          <w:tcPr>
            <w:tcW w:w="7291" w:type="dxa"/>
            <w:gridSpan w:val="3"/>
            <w:noWrap w:val="0"/>
            <w:vAlign w:val="top"/>
          </w:tcPr>
          <w:p w14:paraId="3ED6B257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5774AB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E37656"/>
    <w:multiLevelType w:val="singleLevel"/>
    <w:tmpl w:val="89E37656"/>
    <w:lvl w:ilvl="0" w:tentative="0">
      <w:start w:val="2"/>
      <w:numFmt w:val="decimal"/>
      <w:lvlText w:val="(%1)"/>
      <w:lvlJc w:val="left"/>
      <w:pPr>
        <w:tabs>
          <w:tab w:val="left" w:pos="397"/>
        </w:tabs>
        <w:ind w:left="454" w:hanging="57"/>
      </w:pPr>
      <w:rPr>
        <w:rFonts w:hint="default"/>
      </w:rPr>
    </w:lvl>
  </w:abstractNum>
  <w:abstractNum w:abstractNumId="1">
    <w:nsid w:val="6D3B7A76"/>
    <w:multiLevelType w:val="singleLevel"/>
    <w:tmpl w:val="6D3B7A76"/>
    <w:lvl w:ilvl="0" w:tentative="0">
      <w:start w:val="1"/>
      <w:numFmt w:val="decimal"/>
      <w:lvlText w:val="(%1)"/>
      <w:lvlJc w:val="left"/>
      <w:pPr>
        <w:tabs>
          <w:tab w:val="left" w:pos="454"/>
        </w:tabs>
        <w:ind w:left="454" w:hanging="57"/>
      </w:pPr>
      <w:rPr>
        <w:rFonts w:hint="default"/>
      </w:rPr>
    </w:lvl>
  </w:abstractNum>
  <w:abstractNum w:abstractNumId="2">
    <w:nsid w:val="7956512D"/>
    <w:multiLevelType w:val="singleLevel"/>
    <w:tmpl w:val="7956512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90F73"/>
    <w:rsid w:val="09AB1C33"/>
    <w:rsid w:val="11067B5C"/>
    <w:rsid w:val="19875F8D"/>
    <w:rsid w:val="27347A60"/>
    <w:rsid w:val="2CF745D5"/>
    <w:rsid w:val="325A72CE"/>
    <w:rsid w:val="3FE4166E"/>
    <w:rsid w:val="430C2A5A"/>
    <w:rsid w:val="4FC41D15"/>
    <w:rsid w:val="508545E5"/>
    <w:rsid w:val="555E422A"/>
    <w:rsid w:val="5E490F73"/>
    <w:rsid w:val="62794309"/>
    <w:rsid w:val="6AEB43DD"/>
    <w:rsid w:val="721C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2025-01-20T03:02:00Z</dcterms:created>
  <dc:creator>华睿科技</dc:creator>
  <cp:lastModifiedBy>华睿科技</cp:lastModifiedBy>
  <dcterms:modified xsi:type="dcterms:W3CDTF">2025-01-20T03:04:35Z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75E0E05FB0104AE28DD07D12D7E4DB71_13</vt:lpwstr>
  </property>
  <property fmtid="{D5CDD505-2E9C-101B-9397-08002B2CF9AE}" pid="4" name="KSOTemplateDocerSaveRecord">
    <vt:lpwstr>eyJoZGlkIjoiMTQ5MzVhYjVhMmMzMmI5MzEyYWJiNDMxMzczOWQyN2UifQ==</vt:lpwstr>
  </property>
</Properties>
</file>